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ANEXO 2: PROPUESTA TÉCNICA STAND MUESTRA COMERCIAL PRESENCIAL ENCUENTRO DE LOS ECOSISTEMAS DIGITALES - COLOMBIA 4.0 EDICIÓN 2025</w:t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ENCUENTRO TUNJA -BOYACÁ</w:t>
      </w:r>
    </w:p>
    <w:p w:rsidR="00000000" w:rsidDel="00000000" w:rsidP="00000000" w:rsidRDefault="00000000" w:rsidRPr="00000000" w14:paraId="00000004">
      <w:pPr>
        <w:jc w:val="center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 Narrow" w:cs="Arial Narrow" w:eastAsia="Arial Narrow" w:hAnsi="Arial Narrow"/>
          <w:sz w:val="22"/>
          <w:szCs w:val="22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La siguiente ficha técnica describirá el montaje que deberán realizar las empresas beneficiadas de la convocatoria en la muestra comercial del Encuentro de los Ecosistemas Digitales - Colombia 4.0, edición </w:t>
      </w: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highlight w:val="white"/>
          <w:rtl w:val="0"/>
        </w:rPr>
        <w:t xml:space="preserve">Tunja 2025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highlight w:val="white"/>
          <w:rtl w:val="0"/>
        </w:rPr>
        <w:t xml:space="preserve">. Esta ficha deberá ser diligenciada en su totalidad e implementada en el stand físico el </w:t>
      </w: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highlight w:val="white"/>
          <w:rtl w:val="0"/>
        </w:rPr>
        <w:t xml:space="preserve">18 y 19 de septiembre de 2025 en el Centro de Convenciones de la Cámara de Comercio de Tunja.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rFonts w:ascii="Quattrocento Sans" w:cs="Quattrocento Sans" w:eastAsia="Quattrocento Sans" w:hAnsi="Quattrocento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410"/>
        <w:gridCol w:w="4410"/>
        <w:tblGridChange w:id="0">
          <w:tblGrid>
            <w:gridCol w:w="4410"/>
            <w:gridCol w:w="441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 la empresa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NIT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del representante legal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Descripción de la empresa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Descripción de la propuesta técnica del stand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Descripción de las herramientas tecnológicas que usará en su stand (ejemplo: pantallas, visores de VR)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Describa las tecnologías TIC´s o de 4RI que va a usar en su stand (IA, IoT, VR, etc.)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Describa la manera como promoverá la participación de los asistentes a la muestra comercial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Descripción de las actividades interactivas que usará en su stand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Descripción de la personalización de experiencias que usará en la muestra comercial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Nota 1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: La empresa participante deberá adjuntar a este documento gráficos, imágenes o renders de la propuesta visual y creativa del stand con las medidas indicadas de 3mts x 3mts. </w:t>
      </w:r>
    </w:p>
    <w:p w:rsidR="00000000" w:rsidDel="00000000" w:rsidP="00000000" w:rsidRDefault="00000000" w:rsidRPr="00000000" w14:paraId="0000001D">
      <w:pPr>
        <w:jc w:val="both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Nombre del representante legal: 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Cédula de Ciudadanía: 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Firma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: _______________________  </w:t>
      </w:r>
    </w:p>
    <w:p w:rsidR="00000000" w:rsidDel="00000000" w:rsidP="00000000" w:rsidRDefault="00000000" w:rsidRPr="00000000" w14:paraId="00000022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Nota 2: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La firma se puede presentar en cualquiera de sus modalidades, ya sea de manera manuscrita, digital o electrónica, debe ser completamente legible.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-607168</wp:posOffset>
          </wp:positionH>
          <wp:positionV relativeFrom="paragraph">
            <wp:posOffset>-562543</wp:posOffset>
          </wp:positionV>
          <wp:extent cx="6755382" cy="1182192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5382" cy="118219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60.0pt;height:850.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-1057274</wp:posOffset>
          </wp:positionH>
          <wp:positionV relativeFrom="paragraph">
            <wp:posOffset>-558164</wp:posOffset>
          </wp:positionV>
          <wp:extent cx="7628890" cy="1627505"/>
          <wp:effectExtent b="0" l="0" r="0" t="0"/>
          <wp:wrapSquare wrapText="bothSides" distB="0" distT="0" distL="114300" distR="11430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8890" cy="16275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60.0pt;height:850.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jc w:val="center"/>
    </w:pPr>
    <w:rPr>
      <w:rFonts w:ascii="Arial Narrow" w:cs="Arial Narrow" w:eastAsia="Arial Narrow" w:hAnsi="Arial Narrow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4375B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375B9"/>
  </w:style>
  <w:style w:type="paragraph" w:styleId="Piedepgina">
    <w:name w:val="footer"/>
    <w:basedOn w:val="Normal"/>
    <w:link w:val="PiedepginaCar"/>
    <w:uiPriority w:val="99"/>
    <w:unhideWhenUsed w:val="1"/>
    <w:rsid w:val="004375B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375B9"/>
  </w:style>
  <w:style w:type="character" w:styleId="Ttulo1Car" w:customStyle="1">
    <w:name w:val="Título 1 Car"/>
    <w:basedOn w:val="Fuentedeprrafopredeter"/>
    <w:link w:val="Ttulo1"/>
    <w:uiPriority w:val="9"/>
    <w:rsid w:val="00841258"/>
    <w:rPr>
      <w:rFonts w:ascii="Arial Narrow" w:cs="Calibri" w:eastAsia="Calibri" w:hAnsi="Arial Narrow"/>
      <w:b w:val="1"/>
      <w:szCs w:val="48"/>
      <w:lang w:eastAsia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8vlZ5dfpM1BI6XJRjc+13duSZA==">CgMxLjA4AHIhMTAzR0tTdEEyZ0RiT19kdWhYT3NaMEUyb2lQRFFKU0Fo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2025-07-01T14:53:00.0000000Z</dcterms:created>
  <dc:creator>Dana Gabriela Vargas Jaime</dc:creator>
</cp:coreProperties>
</file>